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Pharmacie à Witten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Rénovation économique et économe en énergie. L'utilisation de ClimateCoating</w:t>
      </w:r>
      <w:r>
        <w:rPr>
          <w:b/>
          <w:bCs/>
          <w:sz w:val="30"/>
          <w:szCs w:val="30"/>
          <w:vertAlign w:val="superscript"/>
        </w:rPr>
        <w:t>®</w:t>
      </w:r>
      <w:r>
        <w:rPr>
          <w:b/>
          <w:bCs/>
        </w:rPr>
        <w:t xml:space="preserve"> pour la modernisation a permis de libérer de l'argent pour une nouvelle annexe pour la grand-mère.</w:t>
      </w:r>
      <w:r>
        <w:t xml:space="preserve"> Le bâtiment rénové de l'Apotheke Central à Witten est devenu un joyau. Le revêtement de façade avec la technologie de membrane thermocéramique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appliquée par l'entreprise de peinture Fox &amp; Fox protège contre la chaleur estivale et les pertes de chaleur en hiver.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 également été utilisé pour les herbes médicinales peintes par l'artiste Denis Klatt de Dortmund. La peinture est très durable et repousse également la saleté. Michael Hillebrecht, chef créatif du groupe de projet Wellmess, Witten, fonde ses concepts sur des critères stricts d'économie et d'efficacité énergétique. C'est pourquoi il a décidé d'utiliser une combinaison de peinture à économie d'énergie, une unité de production combinée de chaleur et d'électricité et des panneaux photovoltaïques pour produire de l'électricité sur le toit de ce projet. Lors de la conversion partielle, une unité résidentielle a été créée au sous-sol. Les photos montrent la façade la première année après l'achèvement des travaux. Le certificat énergétique délivré par la société berlinoise DIMaGB Energieberatung pour le bâtiment rénové de manière efficace sur le plan énergétique montre clairement ce que signifie l'efficacité énergétique, même dans un bâtiment ancien modernisé : </w:t>
      </w:r>
      <w:r>
        <w:rPr>
          <w:i/>
          <w:iCs/>
        </w:rPr>
        <w:t>"tout est dans le vert"</w:t>
      </w:r>
      <w:r>
        <w:t>. Dans ce projet, la rentabilité signifie : un bénéfice élevé pour une dépense justifiable et un délai de récupération gérable. L'argent économisé sur les investissements dans la façade grâce à l'utilisation de ClimateCoating</w:t>
      </w:r>
      <w:r>
        <w:rPr>
          <w:sz w:val="30"/>
          <w:szCs w:val="30"/>
          <w:vertAlign w:val="superscript"/>
        </w:rPr>
        <w:t>®</w:t>
      </w:r>
      <w:r>
        <w:t xml:space="preserve"> a été utilisé pour créer un appartement. Les revenus du propriétaire proviennent de la location et de la rémunération de l'électricité.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27704,30029,30031,30033,30035,30037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Pharmacie à Witten</dc:title>
  <cp:revision>0</cp:revision>
</cp:coreProperties>
</file>