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Façades en bois avec la nature</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rPr>
          <w:b/>
          <w:bCs/>
        </w:rPr>
      </w:pPr>
      <w:r>
        <w:rPr>
          <w:b/>
          <w:bCs/>
        </w:rPr>
        <w:t>Protection contre la chaleur et les UV, pas seulement pour les maisons (noir, bordeaux, blanc).</w:t>
      </w:r>
      <w:r>
        <w:t xml:space="preserve"> </w:t>
      </w:r>
      <w:r>
        <w:rPr>
          <w:b/>
          <w:bCs/>
        </w:rPr>
        <w:t>Pays-Bas La nature protège efficacement les maisons en bois</w:t>
      </w:r>
      <w:r>
        <w:t xml:space="preserve"> Peindre les façades en bois en noir semble être devenu une tradition aux Pays-Bas. Ces exemples ont une chose en commun :</w:t>
      </w:r>
      <w:r>
        <w:rPr>
          <w:i/>
          <w:iCs/>
        </w:rPr>
        <w:t xml:space="preserve"> "Dit woonhuis is ClimateCoating</w:t>
      </w:r>
      <w:r>
        <w:rPr>
          <w:i/>
          <w:iCs/>
          <w:sz w:val="30"/>
          <w:szCs w:val="30"/>
          <w:vertAlign w:val="superscript"/>
        </w:rPr>
        <w:t>®</w:t>
      </w:r>
      <w:r>
        <w:rPr>
          <w:i/>
          <w:iCs/>
        </w:rPr>
        <w:t xml:space="preserve"> Nature toegepast. Pendant plusieurs années, il n'y a jamais eu de problème." (Cette maison a été peinte avec </w:t>
      </w:r>
      <w:hyperlink r:id="rId4" w:history="1">
        <w:r>
          <w:rPr>
            <w:i/>
            <w:iCs/>
            <w:color w:val="0000EE"/>
            <w:u w:val="single" w:color="0000EE"/>
          </w:rPr>
          <w:t>ClimateCoating</w:t>
        </w:r>
        <w:r>
          <w:rPr>
            <w:i/>
            <w:iCs/>
            <w:color w:val="0000EE"/>
            <w:sz w:val="30"/>
            <w:szCs w:val="30"/>
            <w:u w:val="single" w:color="0000EE"/>
            <w:vertAlign w:val="superscript"/>
          </w:rPr>
          <w:t>®</w:t>
        </w:r>
        <w:r>
          <w:rPr>
            <w:i/>
            <w:iCs/>
            <w:color w:val="0000EE"/>
            <w:u w:val="single" w:color="0000EE"/>
          </w:rPr>
          <w:t xml:space="preserve"> Nature</w:t>
        </w:r>
      </w:hyperlink>
      <w:r>
        <w:rPr>
          <w:i/>
          <w:iCs/>
        </w:rPr>
        <w:t>. Après quelques années, il est toujours aussi beau :).</w:t>
      </w:r>
      <w:r>
        <w:t xml:space="preserve"> Cependant, cela ne s'applique pas seulement aux maisons revêtues de ClimateCoating</w:t>
      </w:r>
      <w:r>
        <w:rPr>
          <w:sz w:val="30"/>
          <w:szCs w:val="30"/>
          <w:vertAlign w:val="superscript"/>
        </w:rPr>
        <w:t>®</w:t>
      </w:r>
      <w:r>
        <w:t xml:space="preserve"> Nature in Black, mais aussi aux autres bâtiments. Le Conseil des eaux de Vechtstromen (anciennement Regge &amp; Dinkel) gère une magnifique réserve naturelle à Hengelo, appelée Kristalbad. Ici, c'est ClimateCoating</w:t>
      </w:r>
      <w:r>
        <w:rPr>
          <w:sz w:val="30"/>
          <w:szCs w:val="30"/>
          <w:vertAlign w:val="superscript"/>
        </w:rPr>
        <w:t>®</w:t>
      </w:r>
      <w:r>
        <w:t xml:space="preserve"> Nature qui a été choisi en 2014. Après 3 ans, les objets sont toujours exceptionnellement bien conservés, comme s'ils avaient été traités le mois dernier seulement. Le bois ne devient pas aussi chaud, ce qui réduit le stress thermique. Il n'y a donc pratiquement pas de fissures. Cette bonne expérience de protection contre la chaleur du soleil et les UV a également été faite à Assendelft. Les maisons de l'"anneau rouge" sont exposées au soleil toute la journée. Le bois en souffre beaucoup. Cependant, ClimateCoating</w:t>
      </w:r>
      <w:r>
        <w:rPr>
          <w:sz w:val="30"/>
          <w:szCs w:val="30"/>
          <w:vertAlign w:val="superscript"/>
        </w:rPr>
        <w:t>®</w:t>
      </w:r>
      <w:r>
        <w:t xml:space="preserve"> Nature offre une protection fiable. La maison à la façade rouge vin a été peinte avec </w:t>
      </w:r>
      <w:hyperlink r:id="rId4"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Nature</w:t>
        </w:r>
      </w:hyperlink>
      <w:r>
        <w:t xml:space="preserve"> et est finie ici avec </w:t>
      </w:r>
      <w:hyperlink r:id="rId5" w:history="1">
        <w:r>
          <w:rPr>
            <w:color w:val="0000EE"/>
            <w:u w:val="single" w:color="0000EE"/>
          </w:rPr>
          <w:t>ClimateCoating</w:t>
        </w:r>
        <w:r>
          <w:rPr>
            <w:color w:val="0000EE"/>
            <w:sz w:val="30"/>
            <w:szCs w:val="30"/>
            <w:u w:val="single" w:color="0000EE"/>
            <w:vertAlign w:val="superscript"/>
          </w:rPr>
          <w:t>®</w:t>
        </w:r>
        <w:r>
          <w:rPr>
            <w:color w:val="0000EE"/>
            <w:u w:val="single" w:color="0000EE"/>
          </w:rPr>
          <w:t xml:space="preserve"> GlossPlus</w:t>
        </w:r>
      </w:hyperlink>
      <w:r>
        <w:t>. Cette combinaison agit également comme un bloqueur d'UV et procure un fini brillant et soyeux. Avec ClimateCoating</w:t>
      </w:r>
      <w:r>
        <w:rPr>
          <w:sz w:val="30"/>
          <w:szCs w:val="30"/>
          <w:vertAlign w:val="superscript"/>
        </w:rPr>
        <w:t>®</w:t>
      </w:r>
      <w:r>
        <w:t xml:space="preserve"> Nature, la protection thermique des maisons en bois ne dépend donc pas uniquement du fait qu'elles soient peintes en blanc ou au moins en couleur claire. Les teintes foncées comme le rouge vin et le noir sont également possibles.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2135"/>
        <w:gridCol w:w="7225"/>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qode_animate-page-title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qode_choose-number-of-portfolio-columns</w:t>
            </w:r>
          </w:p>
        </w:tc>
        <w:tc>
          <w:tcPr>
            <w:tcMar>
              <w:top w:w="15" w:type="dxa"/>
              <w:left w:w="15" w:type="dxa"/>
              <w:bottom w:w="15" w:type="dxa"/>
              <w:right w:w="15" w:type="dxa"/>
            </w:tcMar>
            <w:vAlign w:val="center"/>
            <w:hideMark/>
          </w:tcPr>
          <w:p>
            <w:r>
              <w:t>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qode_content_top_padding</w:t>
            </w:r>
          </w:p>
        </w:tc>
        <w:tc>
          <w:tcPr>
            <w:tcMar>
              <w:top w:w="15" w:type="dxa"/>
              <w:left w:w="15" w:type="dxa"/>
              <w:bottom w:w="15" w:type="dxa"/>
              <w:right w:w="15" w:type="dxa"/>
            </w:tcMar>
            <w:vAlign w:val="center"/>
            <w:hideMark/>
          </w:tcPr>
          <w:p>
            <w:r>
              <w:t>54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qode_page_subtitle</w:t>
            </w:r>
          </w:p>
        </w:tc>
        <w:tc>
          <w:tcPr>
            <w:tcMar>
              <w:top w:w="15" w:type="dxa"/>
              <w:left w:w="15" w:type="dxa"/>
              <w:bottom w:w="15" w:type="dxa"/>
              <w:right w:w="15" w:type="dxa"/>
            </w:tcMar>
            <w:vAlign w:val="center"/>
            <w:hideMark/>
          </w:tcPr>
          <w:p>
            <w:r>
              <w:t>Check out our work</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qode_portfolio_date</w:t>
            </w:r>
          </w:p>
        </w:tc>
        <w:tc>
          <w:tcPr>
            <w:tcMar>
              <w:top w:w="15" w:type="dxa"/>
              <w:left w:w="15" w:type="dxa"/>
              <w:bottom w:w="15" w:type="dxa"/>
              <w:right w:w="15" w:type="dxa"/>
            </w:tcMar>
            <w:vAlign w:val="center"/>
            <w:hideMark/>
          </w:tcPr>
          <w:p>
            <w:r>
              <w:t>June 02, 2014</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qode_portfolio_type_masonry_style</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qode_show-page-title-image</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qode_show-page-title-text</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vc_teaser</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qode_choose-portfolio-image-size</w:t>
            </w:r>
          </w:p>
        </w:tc>
        <w:tc>
          <w:tcPr>
            <w:tcMar>
              <w:top w:w="15" w:type="dxa"/>
              <w:left w:w="15" w:type="dxa"/>
              <w:bottom w:w="15" w:type="dxa"/>
              <w:right w:w="15" w:type="dxa"/>
            </w:tcMar>
            <w:vAlign w:val="center"/>
            <w:hideMark/>
          </w:tcPr>
          <w:p>
            <w:r>
              <w:t>full</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qode_portfolio-external-link-target</w:t>
            </w:r>
          </w:p>
        </w:tc>
        <w:tc>
          <w:tcPr>
            <w:tcMar>
              <w:top w:w="15" w:type="dxa"/>
              <w:left w:w="15" w:type="dxa"/>
              <w:bottom w:w="15" w:type="dxa"/>
              <w:right w:w="15" w:type="dxa"/>
            </w:tcMar>
            <w:vAlign w:val="center"/>
            <w:hideMark/>
          </w:tcPr>
          <w:p>
            <w:r>
              <w:t>_self</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qode_portfolio_masonry_parallax</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qode_portfolio_show_sidebar</w:t>
            </w:r>
          </w:p>
        </w:tc>
        <w:tc>
          <w:tcPr>
            <w:tcMar>
              <w:top w:w="15" w:type="dxa"/>
              <w:left w:w="15" w:type="dxa"/>
              <w:bottom w:w="15" w:type="dxa"/>
              <w:right w:w="15" w:type="dxa"/>
            </w:tcMar>
            <w:vAlign w:val="center"/>
            <w:hideMark/>
          </w:tcPr>
          <w:p>
            <w:r>
              <w:t>default</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qode_portfolio-image-gallery</w:t>
            </w:r>
          </w:p>
        </w:tc>
        <w:tc>
          <w:tcPr>
            <w:tcMar>
              <w:top w:w="15" w:type="dxa"/>
              <w:left w:w="15" w:type="dxa"/>
              <w:bottom w:w="15" w:type="dxa"/>
              <w:right w:w="15" w:type="dxa"/>
            </w:tcMar>
            <w:vAlign w:val="center"/>
            <w:hideMark/>
          </w:tcPr>
          <w:p>
            <w:r>
              <w:t>28013,30149,30151,30153,30155,30157,30159,30161,30163,30165,30167,30169,30171,30173,30175,30177,30179,30181,30183</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qode_choose-portfolio-list-page</w:t>
            </w:r>
          </w:p>
        </w:tc>
        <w:tc>
          <w:tcPr>
            <w:tcMar>
              <w:top w:w="15" w:type="dxa"/>
              <w:left w:w="15" w:type="dxa"/>
              <w:bottom w:w="15" w:type="dxa"/>
              <w:right w:w="15" w:type="dxa"/>
            </w:tcMar>
            <w:vAlign w:val="center"/>
            <w:hideMark/>
          </w:tcPr>
          <w:p>
            <w:r>
              <w:t>21923</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fr/produits/nature/" TargetMode="External" /><Relationship Id="rId5" Type="http://schemas.openxmlformats.org/officeDocument/2006/relationships/hyperlink" Target="https://www.climatecoating.com/fr/produits/glossplus/" TargetMode="Externa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Façades en bois avec la nature</dc:title>
  <cp:revision>0</cp:revision>
</cp:coreProperties>
</file>