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Usine Schindler en Slovaquie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r>
        <w:t xml:space="preserve">À Dunskajá Streda, en Slovaquie, environ 14 000 m² de surface de toit du fabricant d'ascenseurs Schindler výtahy a eskalátory a.s. ont été revêtus de ThermoActive en 2019. Le partenaire d'exécution était la société HOFER SK, s.r.o., 01001 Žilina. </w:t>
      </w:r>
      <w:r>
        <w:rPr>
          <w:b/>
          <w:bCs/>
        </w:rPr>
        <w:t>Le problème</w:t>
      </w:r>
      <w:r>
        <w:t xml:space="preserve"> Températures élevées dans les halls de production en raison du chauffage des toits. La température extérieure du toit était de 51,4°C lors d'une mesure comparative. </w:t>
      </w:r>
      <w:r>
        <w:rPr>
          <w:b/>
          <w:bCs/>
        </w:rPr>
        <w:t>La solution</w:t>
      </w:r>
      <w:r>
        <w:t xml:space="preserve"> Refroidissement passif grâce à un revêtement de haute technologie basé sur la technologie des membranes réfléchissantes : ThermoActive. Ce refroidissement passif est obtenu par la réflexion extrêmement élevée de la lumière solaire et par les processus d'évaporation. La lumière du soleil est réfléchie jusqu'à une valeur de 91,4% (réflectance solaire totale, TSR). </w:t>
      </w:r>
      <w:r>
        <w:rPr>
          <w:b/>
          <w:bCs/>
        </w:rPr>
        <w:t>Le résultat</w:t>
      </w:r>
      <w:r>
        <w:t xml:space="preserve"> Après l'application de la peinture pour toiture ThermoActive, la température extérieure du toit, mesurée dans des conditions identiques, n'était plus que de 28,2°C. Ainsi, la température a pu être abaissée de 23,2°C. Cette réduction de la température permet d'économiser la consommation d'énergie pour le refroidissement actif des halls de production. Une moindre consommation d'énergie signifie une réduction des émissions de CO2. Il s'agit d'une contribution active à la protection du climat.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qode_enable_breadcrumbs</w:t>
            </w:r>
          </w:p>
        </w:tc>
        <w:tc>
          <w:tcPr>
            <w:tcMar>
              <w:top w:w="15" w:type="dxa"/>
              <w:left w:w="15" w:type="dxa"/>
              <w:bottom w:w="15" w:type="dxa"/>
              <w:right w:w="15" w:type="dxa"/>
            </w:tcMar>
            <w:vAlign w:val="center"/>
            <w:hideMark/>
          </w:tcPr>
          <w:p>
            <w:r>
              <w:t>yes</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30639,27757,30635,31159,27851,27852</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Usine Schindler en Slovaquie</dc:title>
  <cp:revision>0</cp:revision>
</cp:coreProperties>
</file>