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Nature et couleurs</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 xml:space="preserve">L'expérience pratique prouve les avantages de </w:t>
      </w:r>
      <w:hyperlink r:id="rId4"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Nature</w:t>
        </w:r>
      </w:hyperlink>
      <w:r>
        <w:rPr>
          <w:b/>
          <w:bCs/>
        </w:rPr>
        <w:t>.</w:t>
      </w:r>
      <w:r>
        <w:t xml:space="preserve">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Nature</w:t>
        </w:r>
      </w:hyperlink>
      <w:r>
        <w:t>, c'est-à-dire la peinture pour les éléments en bois. Pour être précis : pour les composants non dimensionnels en bois. Cela signifie que le ClimateCoating</w:t>
      </w:r>
      <w:r>
        <w:rPr>
          <w:sz w:val="30"/>
          <w:szCs w:val="30"/>
          <w:vertAlign w:val="superscript"/>
        </w:rPr>
        <w:t>®</w:t>
      </w:r>
      <w:r>
        <w:t xml:space="preserve"> ne convient pas aux fenêtres et aux portes, car la membrane thermocéramique ne peut pas résister aux contraintes mécaniques de la feuillure, et qu'il n'est pas non plus utilisé sur les surfaces de roulement.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Nature</w:t>
        </w:r>
      </w:hyperlink>
      <w:r>
        <w:t xml:space="preserve"> montre ses forces sur tous les autres éléments en bois : Protection contre les rayons UV, réflexion des rayons du soleil, protection contre la pluie battante, réduction du gonflement et du rétrécissement, déshumidification, ouverture à la diffusion, pontage des fissures, élasticité permanente. Le meilleur exemple est la maison ClimateCoating</w:t>
      </w:r>
      <w:r>
        <w:rPr>
          <w:sz w:val="30"/>
          <w:szCs w:val="30"/>
          <w:vertAlign w:val="superscript"/>
        </w:rPr>
        <w:t>®</w:t>
      </w:r>
      <w:r>
        <w:t xml:space="preserve"> noire originale en Hollande : après 15 ans, aucune fissure, aucune cloque. Cet exemple a déjà été suivi par plusieurs en noir. Il n'est pas nécessaire de dénigrer les autres produits pour le bois, la comparaison dans la pratique fournit une bonne base pour se décider pour ou contre un produit. Parfois, quelques images en disent plus que de nombreux mots. Vous pouvez choisir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Nature</w:t>
        </w:r>
      </w:hyperlink>
      <w:r>
        <w:t xml:space="preserve"> dans des milliers de nuances de couleurs. Ils l'appliquent : pour les maisons en bois, les maisons à colombages, les coffres de toit, les clôtures.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27896,30313,30315,30317</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fr/produits/nature/"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Nature et couleurs</dc:title>
  <cp:revision>0</cp:revision>
</cp:coreProperties>
</file>