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PU Safe Filler</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Produit d'étanchéité pour la mousse de PU</w:t>
      </w:r>
      <w:r>
        <w:rPr>
          <w:rFonts w:ascii="Times New Roman" w:eastAsia="Times New Roman" w:hAnsi="Times New Roman" w:cs="Times New Roman"/>
          <w:i w:val="0"/>
          <w:color w:val="auto"/>
        </w:rPr>
        <w:t xml:space="preserve"> PU Safe Filler est un produit d'étanchéité ou de remplissage à appliquer sur la mousse de polyuréthane. La charge ferme les pores de la mousse de PU et crée une surface homogène pour un traitement ultérieur avec PU Safe Coating.</w:t>
      </w:r>
    </w:p>
    <w:p>
      <w:r>
        <w:t xml:space="preserve">L'ouverture de diffusion variable de PU Safe Filler permet son application tant à l'intérieur qu'à l'extérieur. PU Safe Filler sèche en étant plasto-élastique, imperméable, chimiquement neutre et inodore. La grande flexibilité du mastic est particulièrement importante en cas de mouvements thermiques et structurels des composants, car elle garantit une surface d'étanchéité ininterrompue. PU Safe Filler adhère bien à tous les matériaux de construction conventionnels, tels que le PVC et l'aluminium recouvert de peinture ou de film plastique coloré. Classiquement, le mastic est utilisé dans l'assemblage des portes et des fenêtres lorsqu'on travaille avec de la mousse PU.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 Safe Filler</dc:title>
  <cp:revision>0</cp:revision>
</cp:coreProperties>
</file>