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FixPlus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Concentré d'apprêt pour ajuster le pouvoir absorbant des substrats minéraux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Une bonne préparation est la moitié de la bataille.</w:t>
      </w:r>
    </w:p>
    <w:p>
      <w:r>
        <w:t xml:space="preserve">FixPlus renforce tous les supports de plâtre selon la norme DIN 18500 si leur capacité de charge est insuffisante et ajuste leur pouvoir absorbant. FixPlus a une très bonne pénétration du substrat, sèche rapidement, est ouvert à la diffusion, sans solvant et a une résistance finale élevée.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FixPlus</dc:title>
  <cp:revision>0</cp:revision>
</cp:coreProperties>
</file>