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ThermoVital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Protection innovante contre les moisissures</w:t>
      </w:r>
      <w:r>
        <w:rPr>
          <w:rFonts w:ascii="Times New Roman" w:eastAsia="Times New Roman" w:hAnsi="Times New Roman" w:cs="Times New Roman"/>
          <w:i w:val="0"/>
          <w:color w:val="auto"/>
        </w:rPr>
        <w:t xml:space="preserve"> Aucune chance pour les moisissures ! ThermoVital est la protection physiquement efficace à long terme qui garantit l'hygiène des locaux et une vie saine. Qu'il s'agisse de pièces à forte humidité comme les salles de bains, les cuisines et les caves ou de halls de production et de stockage, par exemple dans l'industrie alimentaire, ThermoVital offre une protection durable contre la formation de moisissures sur les murs. La peinture spéciale régule l'humidité et réduit les effets négatifs des ponts thermiques.</w:t>
      </w:r>
    </w:p>
    <w:p>
      <w:pPr>
        <w:rPr>
          <w:b/>
          <w:bCs/>
        </w:rPr>
      </w:pPr>
      <w:r>
        <w:rPr>
          <w:b/>
          <w:bCs/>
        </w:rPr>
        <w:t>Exposition aux moisissures - Pourquoi les moisissures sont si dangereuses</w:t>
      </w:r>
      <w:r>
        <w:t xml:space="preserve"> Les taches de moisissure sur les murs ne sont pas seulement inesthétiques, elles sont surtout dangereuses pour la santé. Même de petites quantités de spores de moisissures peuvent déclencher des réactions allergiques, de plus grandes quantités peuvent endommager l'organisme. Les moisissures ont besoin de nutriments et d'humidité pour se développer. Les éléments nutritifs étant présents dans les bâtiments sous une forme plus ou moins facilement assimilable, l'humidité revêt une importance cruciale. La température et le pH ne jouent qu'un rôle secondaire, car les moisissures peuvent se développer dans une large gamme de températures et de pH. Si des taches de moisissure noire ou des peluches de moisissure blanche sont déjà visibles, il faut agir. </w:t>
      </w:r>
      <w:r>
        <w:rPr>
          <w:b/>
          <w:bCs/>
        </w:rPr>
        <w:t>1,2,3 ...sans moisissure - L'élimination systématique des moisissures</w:t>
      </w:r>
      <w:r>
        <w:t xml:space="preserve"> </w:t>
      </w:r>
    </w:p>
    <w:p>
      <w:pPr>
        <w:numPr>
          <w:ilvl w:val="0"/>
          <w:numId w:val="1"/>
        </w:numPr>
        <w:spacing w:before="240"/>
        <w:ind w:left="720" w:hanging="280"/>
        <w:jc w:val="left"/>
      </w:pPr>
      <w:r>
        <w:t xml:space="preserve">Traitement des cultures de moisissures visibles avec </w:t>
      </w:r>
      <w:hyperlink r:id="rId4" w:tgtFrame="_blank" w:history="1">
        <w:r>
          <w:rPr>
            <w:color w:val="0000EE"/>
            <w:u w:val="single" w:color="0000EE"/>
          </w:rPr>
          <w:t>Sanosil S010</w:t>
        </w:r>
      </w:hyperlink>
    </w:p>
    <w:p>
      <w:pPr>
        <w:numPr>
          <w:ilvl w:val="0"/>
          <w:numId w:val="1"/>
        </w:numPr>
        <w:ind w:left="720" w:hanging="280"/>
        <w:jc w:val="left"/>
      </w:pPr>
      <w:r>
        <w:t xml:space="preserve">Traitement de l'air ambiant et de la contamination secondaire avec </w:t>
      </w:r>
      <w:hyperlink r:id="rId5" w:tgtFrame="_blank" w:history="1">
        <w:r>
          <w:rPr>
            <w:color w:val="0000EE"/>
            <w:u w:val="single" w:color="0000EE"/>
          </w:rPr>
          <w:t>Sanosil S003</w:t>
        </w:r>
      </w:hyperlink>
    </w:p>
    <w:p>
      <w:pPr>
        <w:numPr>
          <w:ilvl w:val="0"/>
          <w:numId w:val="1"/>
        </w:numPr>
        <w:spacing w:after="240"/>
        <w:ind w:left="720" w:hanging="280"/>
        <w:jc w:val="left"/>
      </w:pPr>
      <w:r>
        <w:t>Revêtement intérieur avec ThermoVital pour une protection durable et purement physique contre le renouvellement des moisissures.</w:t>
      </w:r>
    </w:p>
    <w:p>
      <w:pPr>
        <w:rPr>
          <w:b/>
          <w:bCs/>
        </w:rPr>
      </w:pPr>
      <w:r>
        <w:rPr>
          <w:b/>
          <w:bCs/>
        </w:rPr>
        <w:t>Effet physique - grand avantage</w:t>
      </w:r>
      <w:r>
        <w:t xml:space="preserve"> ThermoVital est le bouclier anti-moisissures qui garantit l'hygiène des locaux et un habitat sain. La dispersion unique favorise physiquement le séchage des murs jusqu'à l'humidité d'équilibre du bâtiment et régule l'humidité de la pièce. Des millions de sphères creuses microscopiques en céramique, des polymères acryliques de haute qualité, des pigments et des activateurs de synchronisation en sont responsables. Le revêtement est variablement ouvert à la diffusion après l'application. Il favorise le transport capillaire de l'humidité hors du mur et élimine ainsi la base des moisissures. Autre effet positif : les ponts thermiques sont réduits et le confort thermique dans la pièce est accru. </w:t>
      </w:r>
      <w:r>
        <w:rPr>
          <w:b/>
          <w:bCs/>
        </w:rPr>
        <w:t>Mieux vaut prévenir que guérir - Une prévention intelligente dans toutes les couleurs</w:t>
      </w:r>
      <w:r>
        <w:t xml:space="preserve"> Qui veut prévenir, peut revêtir (peindre) les pièces avec une charge d'humidité accrue immédiatement avec ThermoVital : Cuisine, salle de bain et la cave ou égale l'ensemble du logement ou le hall de stockage. ThermoVital étant une évolution de </w:t>
      </w:r>
      <w:hyperlink r:id="rId6" w:tgtFrame="_blank" w:history="1">
        <w:r>
          <w:rPr>
            <w:color w:val="0000EE"/>
            <w:u w:val="single" w:color="0000EE"/>
          </w:rPr>
          <w:t>ThermoPlus</w:t>
        </w:r>
      </w:hyperlink>
      <w:r>
        <w:t xml:space="preserve">, le choix des couleurs est illimité. La dispersion peut également être mélangée selon les teintes RAL. La peinture spéciale traitée est exempte de fongicides et presque inodore.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sanosil-s010/" TargetMode="External" /><Relationship Id="rId5" Type="http://schemas.openxmlformats.org/officeDocument/2006/relationships/hyperlink" Target="https://www.climatecoating.com/fr/sanosil-s003/" TargetMode="External" /><Relationship Id="rId6" Type="http://schemas.openxmlformats.org/officeDocument/2006/relationships/hyperlink" Target="https://www.climatecoating.com/produkte/thermoplus/"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ThermoVital</dc:title>
  <cp:revision>0</cp:revision>
</cp:coreProperties>
</file>