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ThermoPlus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Climat ambiant idéal et large gamme de couleurs</w:t>
      </w:r>
      <w:r>
        <w:rPr>
          <w:rFonts w:ascii="Times New Roman" w:eastAsia="Times New Roman" w:hAnsi="Times New Roman" w:cs="Times New Roman"/>
          <w:i w:val="0"/>
          <w:color w:val="auto"/>
        </w:rPr>
        <w:t xml:space="preserve"> En plus d'une vaste gamme de couleurs, ThermoPlus offre des propriétés qui régulent le climat intérieur et améliorent le confort de vie. Cela a un effet positif sur la température, l'humidité et même l'acoustique. Tous les revêtements et encres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w:t>
      </w:r>
    </w:p>
    <w:p>
      <w:pPr>
        <w:rPr>
          <w:b/>
          <w:bCs/>
        </w:rPr>
      </w:pPr>
      <w:r>
        <w:rPr>
          <w:b/>
          <w:bCs/>
        </w:rPr>
        <w:t>Un climat intérieur optimal pour un confort de vie en toute saison</w:t>
      </w:r>
      <w:r>
        <w:t xml:space="preserve"> </w:t>
      </w:r>
      <w:r>
        <w:rPr>
          <w:i/>
          <w:iCs/>
        </w:rPr>
        <w:t>En été,</w:t>
      </w:r>
      <w:r>
        <w:t xml:space="preserve"> le revêtement absorbe l'excès d'humidité de l'air ambiant et l'équilibre avec l'air ambiant plus sec (principe d'entropie1). Un refroidissement par évaporation est produit, ce qui permet à la fois de refroidir les surfaces murales et d'abaisser la température élevée de la pièce. </w:t>
      </w:r>
      <w:r>
        <w:rPr>
          <w:i/>
          <w:iCs/>
        </w:rPr>
        <w:t>En hiver</w:t>
      </w:r>
      <w:r>
        <w:t xml:space="preserve">, lorsque l'humidité de l'air est faible, le revêtement absorbe la chaleur de la pièce, la conduit de manière uniforme et la diffuse - comme un poêle en faïence - dans la pièce. Par conséquent, les </w:t>
      </w:r>
      <w:hyperlink r:id="rId4" w:anchor="konvektionsstroeme" w:tgtFrame="_blank" w:history="1">
        <w:r>
          <w:rPr>
            <w:color w:val="0000EE"/>
            <w:u w:val="single" w:color="0000EE"/>
          </w:rPr>
          <w:t>courants de convection</w:t>
        </w:r>
      </w:hyperlink>
      <w:r>
        <w:t xml:space="preserve"> et les </w:t>
      </w:r>
      <w:hyperlink r:id="rId4" w:anchor="waermebruecken" w:tgtFrame="_blank" w:history="1">
        <w:r>
          <w:rPr>
            <w:color w:val="0000EE"/>
            <w:u w:val="single" w:color="0000EE"/>
          </w:rPr>
          <w:t>ponts thermiques</w:t>
        </w:r>
      </w:hyperlink>
      <w:r>
        <w:t xml:space="preserve"> sont minimisés et la différence de température entre le bas et le haut est réduite. Le confort thermique de la pièce augmente sensiblement. </w:t>
      </w:r>
      <w:r>
        <w:rPr>
          <w:b/>
          <w:bCs/>
        </w:rPr>
        <w:t>Humidité optimale de la pièce</w:t>
      </w:r>
      <w:r>
        <w:t xml:space="preserve"> Si l'air ambiant est humide, ThermoPlus stocke les molécules d'eau dans sa fine surface. En retour, la surface libère de l'humidité dans l'air ambiant si celui-ci est trop sec. ThermoPlus est réglé de manière à ce que l'humidité ambiante reste dans la fourchette idéale d'environ 55 %. </w:t>
      </w:r>
      <w:r>
        <w:rPr>
          <w:b/>
          <w:bCs/>
        </w:rPr>
        <w:t>Intervalles de rénovation : plus, c'est moins ici</w:t>
      </w:r>
      <w:r>
        <w:t xml:space="preserve"> ThermoPlus procure un plaisir supérieur à la moyenne, car l'effet antiélectrostatique de la peinture murale réduit les dépôts de poussière et de nicotine sur les surfaces murales revêtues. Les particules de saleté ne forment pas de lien chimique avec la surface. Des matières premières et des pigments de haute qualité assurent une excellente résistance à la lumière et empêchent la décoloration, le jaunissement et le farinage. Les murs du couloir et du salon, du bureau ou du restaurant restent longtemps d'une beauté éclatante. Grâce à la technologie des membranes réfléchissantes, le prochain investissement de rénovation se situe plus loin dans le futur qu'avec les peintures murales classiques. </w:t>
      </w:r>
      <w:r>
        <w:rPr>
          <w:b/>
          <w:bCs/>
        </w:rPr>
        <w:t>Variété de couleurs pour les personnes créatives</w:t>
      </w:r>
      <w:r>
        <w:t xml:space="preserve"> La peinture murale intérieure ThermoPlus ne laisse rien à désirer en matière de créativité des couleurs et marque des points en matière de compatibilité avec l'environnement et la santé. L'application facile habituelle sur presque tous les substrats réussit au pinceau, au rouleau ou au pulvérisateur.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entreprise/glossai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ThermoPlus</dc:title>
  <cp:revision>0</cp:revision>
</cp:coreProperties>
</file>