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History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Utrzymująca wartość ochrona fasady z delikatnym osuszaniem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Łagodne wysychanie kapilarne i zrównoważone zarządzanie wilgocią charakteryzują powłokę fasadową History dla zabytkowych fasad budynków. Ponadto History skutecznie zapobiega ponownemu przedostawaniu się wilgoci - w całkowicie naturalny, fizyczny sposób. Wszystkie powłoki i farby ClimateCoating</w:t>
      </w:r>
      <w:r>
        <w:rPr>
          <w:rFonts w:ascii="Times New Roman" w:eastAsia="Times New Roman" w:hAnsi="Times New Roman" w:cs="Times New Roman"/>
          <w:i w:val="0"/>
          <w:color w:val="auto"/>
          <w:sz w:val="35"/>
          <w:szCs w:val="35"/>
          <w:vertAlign w:val="superscript"/>
        </w:rPr>
        <w:t>®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opierają się na technologii membran refleksyjnych i mają czysto fizyczny efekt. Przyjazne dla środowiska i wysokowydajne powłoki przekonują użytkowników na całym świecie od 2003 roku swoimi szczególnymi właściwościami i wysoką ekonomicznością.</w:t>
      </w:r>
    </w:p>
    <w:p>
      <w:r>
        <w:t xml:space="preserve">Prawie każde podłoże mineralne w starych budynkach jest zanieczyszczone wodą i solą. Wyjaśnia to wymóg ochrony zabytków dla optymalnej, otwartej kapilarnie i dyfuzyjnie powłoki, która powinna bezwzględnie zapobiegać gromadzeniu się soli i wilgoci, a także wytrzymywać wszystkie nowoczesne obciążenia środowiskowe. </w:t>
      </w:r>
      <w:r>
        <w:rPr>
          <w:b/>
          <w:bCs/>
        </w:rPr>
        <w:t>Delikatniejsze suszenie kapilarne</w:t>
      </w:r>
      <w:r>
        <w:t xml:space="preserve"> Najbardziej efektywnym mechanizmem osuszania jest osuszanie kapilarne, w którym woda i sól są transportowane z wnętrza na zewnątrz powierzchni ściany. History umożliwia łagodniejsze osuszanie do poziomu wilgotności równowagi budynku i jako dioda higroskopijna zapobiega przedostawaniu się nowej wilgoci, np. z deszczu. Glony, mchy i grzyby nie znajdują już pożywki dla siebie, a elewacje zachowują swój wartościowy wygląd przez wiele lat - dzięki właściwościom fizycznym i wysokiej jakości recepturze History.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</dc:title>
  <cp:revision>0</cp:revision>
</cp:coreProperties>
</file>