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Natura dla wiatraków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 xml:space="preserve">Renowacja fasady przy użyciu </w:t>
      </w:r>
      <w:hyperlink r:id="rId4" w:history="1">
        <w:r>
          <w:rPr>
            <w:b/>
            <w:bCs/>
            <w:color w:val="0000EE"/>
            <w:u w:val="single" w:color="0000EE"/>
          </w:rPr>
          <w:t>ClimateCoating</w:t>
        </w:r>
        <w:r>
          <w:rPr>
            <w:b/>
            <w:bCs/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b/>
            <w:bCs/>
            <w:color w:val="0000EE"/>
            <w:u w:val="single" w:color="0000EE"/>
          </w:rPr>
          <w:t xml:space="preserve"> Nature</w:t>
        </w:r>
      </w:hyperlink>
      <w:r>
        <w:rPr>
          <w:b/>
          <w:bCs/>
        </w:rPr>
        <w:t>.</w:t>
      </w:r>
      <w:r>
        <w:t xml:space="preserve"> Holandia - czyli kanały w Amsterdamie, sery, rowery. I wiatraki. Holandia i jej wiatraki są nierozłączne, są one jednym z dobrze znanych symboli Holandii. Holenderskie wiatraki pojawiły się pod koniec XVI wieku, a do końca XIX wieku było ich w Holandii 10 000. Ponieważ liczba mieszkańców zmniejszyła się obecnie do około 1000, ważne jest zachowanie i konserwacja istniejących wiatraków. </w:t>
      </w:r>
      <w:hyperlink r:id="rId4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Nature</w:t>
        </w:r>
      </w:hyperlink>
      <w:r>
        <w:t xml:space="preserve"> dobrze się do tego przyczynia. Dobre doświadczenia z domami Black ClimateCoating</w:t>
      </w:r>
      <w:r>
        <w:rPr>
          <w:sz w:val="30"/>
          <w:szCs w:val="30"/>
          <w:vertAlign w:val="superscript"/>
        </w:rPr>
        <w:t>®</w:t>
      </w:r>
      <w:r>
        <w:t xml:space="preserve"> są podstawą do podjęcia decyzji.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27933,31034,31036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pl/produkty/nature/" TargetMode="Externa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Natura dla wiatraków</dc:title>
  <cp:revision>0</cp:revision>
</cp:coreProperties>
</file>