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Pomiar przepływu ciepła do Rzymu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Zima 2015/2016</w:t>
      </w:r>
      <w:r>
        <w:t xml:space="preserve"> Jak wiadomo, ponowny pomiar próbki pokrytej powłoką ClimateCoating</w:t>
      </w:r>
      <w:r>
        <w:rPr>
          <w:sz w:val="30"/>
          <w:szCs w:val="30"/>
          <w:vertAlign w:val="superscript"/>
        </w:rPr>
        <w:t>®</w:t>
      </w:r>
      <w:r>
        <w:t xml:space="preserve"> w urządzeniu z gorącą płytą jest celową złośliwością, ponieważ w tej metodzie nie pozostaje żadna powierzchnia - nie ma powierzchni, nie ma aktywności powierzchniowej. Ponadto, w eksperymentach laboratoryjnych z wykorzystaniem komory gorącej i klimatycznej, doświadczenie pokazało, że miniaturyzacja zestawu doświadczalnego nie przynosi rezultatów. Dlatego też Włochy poszły w kierunku przeprowadzenia praktycznego testu z bardzo dużą komorą grzewczą. W tym celu przeprowadzono pomiary w okresie od 11.12.2015 r. do 25.01.2016 r. przy Via Merulana 121 w Rzymie. Budynek posiada ściany wykonane z bloków tufowych o grubości od 80 cm na parterze do 40 cm na wyższych kondygnacjach. Bardzo dużym hotboxem" było pomieszczenie na parterze ze ścianą o grubości 80 cm. Do pomiaru in situ przenikalności cieplnej przed i po zastosowaniu produktu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użyto miernika przepływu ciepła 435-2 firmy Testo. Na długo przed pomiarem przeprowadzono obliczenia poprawy właściwości termoizolacyjnych ściany za pomocą narzędzia obliczeniowego Calculus z wartościami obliczeniowymi ClimateCoating</w:t>
      </w:r>
      <w:r>
        <w:rPr>
          <w:sz w:val="30"/>
          <w:szCs w:val="30"/>
          <w:vertAlign w:val="superscript"/>
        </w:rPr>
        <w:t>®</w:t>
      </w:r>
      <w:r>
        <w:t xml:space="preserve"> fTS. Badanie doprowadziło do następujących wniosków: Przeprowadzone pomiary przepływu ciepła potwierdziły obliczenia z lipca 2015 r. z dobrym przybliżeniem danych. Obliczono poprawę równoważnego współczynnika U o 33%. Zmierzono zmianę przewodności cieplnej z 0,71 do 0,48 W/mK. Odpowiada to 32%.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27932,31078,31080,31082,31084,31086,31088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Pomiar przepływu ciepła do Rzymu</dc:title>
  <cp:revision>0</cp:revision>
</cp:coreProperties>
</file>