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ClimateCoating&lt;sup&gt;®&lt;/sup&gt; dla domów przysłupowych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>Kolekcja zdjęć o tematyce "domy przysłupowe" przedstawia ujęcia z lat 2012-2015. Powłokę ClimateCoating</w:t>
      </w:r>
      <w:r>
        <w:rPr>
          <w:sz w:val="30"/>
          <w:szCs w:val="30"/>
          <w:vertAlign w:val="superscript"/>
        </w:rPr>
        <w:t>®</w:t>
      </w:r>
      <w:r>
        <w:t xml:space="preserve"> na domach przysłupowych wykonano w kombinacjach Exterior + Nature lub History + Nature, jako podkładu użyto Fix Plus lub Nature Primer. </w:t>
      </w:r>
      <w:hyperlink r:id="rId4" w:history="1">
        <w:r>
          <w:rPr>
            <w:color w:val="0000EE"/>
            <w:u w:val="single" w:color="0000EE"/>
          </w:rPr>
          <w:t>Powłoka 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do elementów drewnianych została opracowana, aby spełnić specjalne wymagania najstarszego i najbardziej naturalnego materiału budowlanego. Właśnie dlatego, że drewno jest tak żywe, wrażliwie reaguje na wpływy atmosferyczne, takie jak wilgoć, promieniowanie UV, zanieczyszczenia powietrza, a także grzyby, szkodniki i owady. Dlatego też drewno wymaga pielęgnacji i ochrony. Do budynków zabytkowych stosuje się produkt </w:t>
      </w:r>
      <w:hyperlink r:id="rId5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History</w:t>
        </w:r>
      </w:hyperlink>
      <w:r>
        <w:t>. Prawie każde podłoże mineralne w starych budynkach jest zanieczyszczone wodą i solą. History spełnia wymagania ochrony zabytków dotyczące powłoki, która jest optymalnie otwarta na kapilarę i dyfuzję, która powinna zapobiegać gromadzeniu się soli i wilgoci, a także wytrzymywać wszystkie nowoczesne obciążenia środowiskowe. Łączne zastosowanie wymienionych produktów do tynku i drewna jest logicznym wnioskiem z zaobserwowanych długotrwałych wyników na różnych elewacjach i w różnych regionach. Zaletą prewencyjną dla domów przysłupowych pokrytych ClimateCoating</w:t>
      </w:r>
      <w:r>
        <w:rPr>
          <w:sz w:val="30"/>
          <w:szCs w:val="30"/>
          <w:vertAlign w:val="superscript"/>
        </w:rPr>
        <w:t>®</w:t>
      </w:r>
      <w:r>
        <w:t xml:space="preserve"> jest przede wszystkim wyciszenie termiczne i ochrona przed warunkami atmosferycznymi, zwłaszcza przed zacinającym deszczem.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silnie redukuje pęcznienie i kurczenie się drewna. Do tego dochodzi doskonała przyczepność obu produktów na powierzchniach bocznych - tzn. na drewnie i na tynku - oraz mostkujące rysy, elastyczne właściwości membrany ClimateCoating</w:t>
      </w:r>
      <w:r>
        <w:rPr>
          <w:sz w:val="30"/>
          <w:szCs w:val="30"/>
          <w:vertAlign w:val="superscript"/>
        </w:rPr>
        <w:t>®</w:t>
      </w:r>
      <w:r>
        <w:t>. Wyjaśnia to bardzo dobrą przydatność ClimateCoating</w:t>
      </w:r>
      <w:r>
        <w:rPr>
          <w:sz w:val="30"/>
          <w:szCs w:val="30"/>
          <w:vertAlign w:val="superscript"/>
        </w:rPr>
        <w:t>®</w:t>
      </w:r>
      <w:r>
        <w:t xml:space="preserve"> do fasad szachulcowych.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70"/>
        <w:gridCol w:w="599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27950,27951,27952,27953,27954,27955,27956,27957,27958,27959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nature/" TargetMode="External" /><Relationship Id="rId5" Type="http://schemas.openxmlformats.org/officeDocument/2006/relationships/hyperlink" Target="https://www.climatecoating.com/pl/produkty/history/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ClimateCoating&lt;sup&gt;®&lt;/sup&gt; dla domów przysłupowych</dc:title>
  <cp:revision>0</cp:revision>
</cp:coreProperties>
</file>