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Fasada z żwiru płukanego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Izolacja termiczna letnia i zimowa</w:t>
      </w:r>
      <w:r>
        <w:t xml:space="preserve"> Ten dom jest jednym z pierwszych budynków mieszkalnych w Rosmalen (Den Bosch, Holandia. Masywna fasada z płukanym żwirem stawia latem niewielki opór przenikającemu ciepłu słonecznemu, a w sezonie grzewczym wiele ciepła ucieka z domu. W listopadzie 2016 r. elewacja została pomalowana farbą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Wynik jest zadowalający: W zimne zimowe noce temperatura w pomieszczeniu prawie nie spada, nawet przy niżej ustawionym termostacie. Rano temperatura w pomieszczeniu szybko wzrasta do ponad 20°C. Nawet jeśli emiria nie jest tu bardziej precyzyjna, to przykład ten pokazuje również, że ClimateCoating</w:t>
      </w:r>
      <w:r>
        <w:rPr>
          <w:sz w:val="30"/>
          <w:szCs w:val="30"/>
          <w:vertAlign w:val="superscript"/>
        </w:rPr>
        <w:t>®</w:t>
      </w:r>
      <w:r>
        <w:t xml:space="preserve"> na fasadzie jest w stanie zatrzymać ciepło w domu.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30378,30380,30382,28128,30384,30386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Fasada z żwiru płukanego</dc:title>
  <cp:revision>0</cp:revision>
</cp:coreProperties>
</file>