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FixPlus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Concentrado de imprimación para ajustar la absorbencia de los sustratos minerales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Una buena preparación es la mitad de la batalla.</w:t>
      </w:r>
    </w:p>
    <w:p>
      <w:r>
        <w:t xml:space="preserve">FixPlus refuerza todos los soportes de yeso según la norma DIN 18500 si su capacidad de carga es insuficiente y ajusta su capacidad de absorción. FixPlus tiene una muy buena penetración en el sustrato, se seca rápidamente, está abierto a la difusión, no tiene disolventes y tiene una alta resistencia final.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FixPlus</dc:title>
  <cp:revision>0</cp:revision>
</cp:coreProperties>
</file>