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GlossPlus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Revestimiento protector incoloro y brillante con bloqueador de rayos UV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El aspecto brillante del edificio.</w:t>
      </w:r>
    </w:p>
    <w:p>
      <w:r>
        <w:t>GlossPlus es un revestimiento protector incoloro de base acuosa con bloqueador de rayos UV para uso exterior. GlossPlus mejora la capacidad de limpieza de los revestimientos ClimateCoating</w:t>
      </w:r>
      <w:r>
        <w:rPr>
          <w:sz w:val="30"/>
          <w:szCs w:val="30"/>
          <w:vertAlign w:val="superscript"/>
        </w:rPr>
        <w:t>®</w:t>
      </w:r>
      <w:r>
        <w:t xml:space="preserve"> y aumenta su resistencia mecánica. Cuando se utiliza en los revestimientos ClimateCoating</w:t>
      </w:r>
      <w:r>
        <w:rPr>
          <w:sz w:val="30"/>
          <w:szCs w:val="30"/>
          <w:vertAlign w:val="superscript"/>
        </w:rPr>
        <w:t>®</w:t>
      </w:r>
      <w:r>
        <w:t xml:space="preserve">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GlossPlus</dc:title>
  <cp:revision>0</cp:revision>
</cp:coreProperties>
</file>