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ThermoActive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Revestimiento de techo reflectante con excelente rendimiento de refrigeración</w:t>
      </w:r>
      <w:r>
        <w:rPr>
          <w:rFonts w:ascii="Times New Roman" w:eastAsia="Times New Roman" w:hAnsi="Times New Roman" w:cs="Times New Roman"/>
          <w:i w:val="0"/>
          <w:color w:val="auto"/>
        </w:rPr>
        <w:t xml:space="preserve"> ThermoActive es el revestimiento climatizador para tejados. Hace que las habitaciones sean frescas bajo un sol abrasador. ThermoActive prolonga la vida útil de la estructura del tejado y reduce las temperaturas en el interior del edificio. Esto ahorra recursos para el mantenimiento de la cubierta y reduce el consumo de energía de los sistemas de aire acondicionado.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 </w:t>
      </w:r>
      <w:r>
        <w:rPr>
          <w:rFonts w:ascii="Times New Roman" w:eastAsia="Times New Roman" w:hAnsi="Times New Roman" w:cs="Times New Roman"/>
          <w:i/>
          <w:iCs/>
          <w:color w:val="auto"/>
        </w:rPr>
        <w:t>El folleto del producto ThermoActive como archivo PDF desplazable</w:t>
      </w:r>
      <w:r>
        <w:rPr>
          <w:rFonts w:ascii="Times New Roman" w:eastAsia="Times New Roman" w:hAnsi="Times New Roman" w:cs="Times New Roman"/>
          <w:i w:val="0"/>
          <w:color w:val="auto"/>
        </w:rPr>
        <w:t xml:space="preserve"> </w:t>
      </w:r>
      <w:r>
        <w:rPr>
          <w:rFonts w:ascii="Times New Roman" w:eastAsia="Times New Roman" w:hAnsi="Times New Roman" w:cs="Times New Roman"/>
          <w:i w:val="0"/>
          <w:strike w:val="0"/>
          <w:color w:val="0000EE"/>
          <w:u w:val="none" w:color="0000EE"/>
        </w:rPr>
        <w:drawing>
          <wp:inline>
            <wp:extent cx="762000" cy="762000"/>
            <wp:docPr id="100001" name="" descr="Flipbook ThermoActive ES">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762000" cy="762000"/>
                    </a:xfrm>
                    <a:prstGeom prst="rect">
                      <a:avLst/>
                    </a:prstGeom>
                  </pic:spPr>
                </pic:pic>
              </a:graphicData>
            </a:graphic>
          </wp:inline>
        </w:drawing>
      </w:r>
    </w:p>
    <w:p>
      <w:r>
        <w:t xml:space="preserve">La innovadora formulación y las materias primas de alta calidad garantizan la formación de una membrana flexible y reflectante con excelentes propiedades tras la aplicación del revestimiento: </w:t>
      </w:r>
    </w:p>
    <w:p>
      <w:pPr>
        <w:numPr>
          <w:ilvl w:val="0"/>
          <w:numId w:val="1"/>
        </w:numPr>
        <w:spacing w:before="240"/>
        <w:ind w:left="720" w:hanging="210"/>
        <w:jc w:val="left"/>
      </w:pPr>
      <w:r>
        <w:t>una reflexión de la luz solar muy alta</w:t>
      </w:r>
    </w:p>
    <w:p>
      <w:pPr>
        <w:numPr>
          <w:ilvl w:val="0"/>
          <w:numId w:val="1"/>
        </w:numPr>
        <w:ind w:left="720" w:hanging="210"/>
        <w:jc w:val="left"/>
      </w:pPr>
      <w:r>
        <w:t>resistencia del material a largo plazo</w:t>
      </w:r>
    </w:p>
    <w:p>
      <w:pPr>
        <w:numPr>
          <w:ilvl w:val="0"/>
          <w:numId w:val="1"/>
        </w:numPr>
        <w:ind w:left="720" w:hanging="210"/>
        <w:jc w:val="left"/>
      </w:pPr>
      <w:r>
        <w:t>elasticidad y robustez por encima de la media</w:t>
      </w:r>
    </w:p>
    <w:p>
      <w:pPr>
        <w:numPr>
          <w:ilvl w:val="0"/>
          <w:numId w:val="1"/>
        </w:numPr>
        <w:ind w:left="720" w:hanging="210"/>
        <w:jc w:val="left"/>
      </w:pPr>
      <w:r>
        <w:t>Estanqueidad/impermeabilidad</w:t>
      </w:r>
    </w:p>
    <w:p>
      <w:pPr>
        <w:numPr>
          <w:ilvl w:val="0"/>
          <w:numId w:val="1"/>
        </w:numPr>
        <w:spacing w:after="240"/>
        <w:ind w:left="720" w:hanging="210"/>
        <w:jc w:val="left"/>
      </w:pPr>
      <w:r>
        <w:t>Resistencia a la temperatura de -40 a + 150°C</w:t>
      </w:r>
    </w:p>
    <w:p>
      <w:pPr>
        <w:rPr>
          <w:b/>
          <w:bCs/>
        </w:rPr>
      </w:pPr>
      <w:r>
        <w:rPr>
          <w:b/>
          <w:bCs/>
        </w:rPr>
        <w:t>Altos valores de reflexión - casi como la nieve</w:t>
      </w:r>
      <w:r>
        <w:t xml:space="preserve"> El revestimiento del techo ThermoActive es capaz de reflejar más del 91% de la luz solar. Este es un pico probado. La nieve pura refleja el 100% de la luz solar. </w:t>
      </w:r>
      <w:r>
        <w:rPr>
          <w:b/>
          <w:bCs/>
        </w:rPr>
        <w:t>Reducción de costes gracias a la climatización pasiva</w:t>
      </w:r>
      <w:r>
        <w:t xml:space="preserve"> El revestimiento ThermoActive reflectante absorbe la humedad que se evapora a través de la luz solar y enfría. El techo no tiene por qué estar revestido de blanco. También se consiguen altas capacidades de refrigeración por evaporación con los tonos más oscuros. De este modo, el consumo de energía para la refrigeración puede reducirse en cualquier caso y contribuir a lareducción de las emisiones de CO</w:t>
      </w:r>
      <w:r>
        <w:rPr>
          <w:sz w:val="30"/>
          <w:szCs w:val="30"/>
          <w:vertAlign w:val="subscript"/>
        </w:rPr>
        <w:t>2</w:t>
      </w:r>
      <w:r>
        <w:t xml:space="preserve">. </w:t>
      </w:r>
      <w:r>
        <w:rPr>
          <w:b/>
          <w:bCs/>
        </w:rPr>
        <w:t>Prolongación de la vida útil de la construcción del techo</w:t>
      </w:r>
      <w:r>
        <w:t xml:space="preserve"> La excelente elasticidad de ThermoActive permite salvar las transiciones de materiales sin problemas y esto a temperaturas de -40°C a +150°C. El techo sigue siendo estanco. El revestimiento es muy robusto e insensible a las influencias ambientales, como los ácidos, los álcalis, el ozono, el nitrógeno y los óxidos de azufre. Además, el revestimiento es extremadamente resistente a los rayos UV. No hay fragilidad, no hay descamación de la pintura, no hay intemperie y eso a la larga. En conjunto, esto prolonga la vida de la estructura del tejado y reduce los costes de mantenimiento.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mediathek/broschueren/thermoactive/"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ThermoActive</dc:title>
  <cp:revision>0</cp:revision>
</cp:coreProperties>
</file>